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56AB" w14:textId="77777777" w:rsidR="00A13855" w:rsidRPr="00A273FD" w:rsidRDefault="00A13855" w:rsidP="00A13855">
      <w:pPr>
        <w:jc w:val="right"/>
        <w:rPr>
          <w:rFonts w:asciiTheme="minorHAnsi" w:hAnsiTheme="minorHAnsi" w:cstheme="minorHAnsi"/>
          <w:b/>
          <w:bCs/>
          <w:color w:val="000000"/>
        </w:rPr>
      </w:pPr>
      <w:r w:rsidRPr="00A273FD">
        <w:rPr>
          <w:rFonts w:asciiTheme="minorHAnsi" w:hAnsiTheme="minorHAnsi" w:cstheme="minorHAnsi"/>
          <w:b/>
          <w:bCs/>
          <w:color w:val="000000"/>
        </w:rPr>
        <w:t>Khâgne</w:t>
      </w:r>
    </w:p>
    <w:p w14:paraId="0312BF28" w14:textId="77777777" w:rsidR="00A13855" w:rsidRPr="00846731" w:rsidRDefault="00A13855" w:rsidP="00A13855">
      <w:pPr>
        <w:jc w:val="center"/>
        <w:rPr>
          <w:rFonts w:ascii="Chalkduster" w:hAnsi="Chalkduster" w:cs="Calibri"/>
          <w:b/>
          <w:bCs/>
          <w:color w:val="000000"/>
          <w:sz w:val="32"/>
          <w:szCs w:val="32"/>
        </w:rPr>
      </w:pPr>
      <w:r>
        <w:rPr>
          <w:rFonts w:ascii="Chalkduster" w:hAnsi="Chalkduster" w:cs="Calibri"/>
          <w:b/>
          <w:bCs/>
          <w:color w:val="000000"/>
          <w:sz w:val="32"/>
          <w:szCs w:val="32"/>
        </w:rPr>
        <w:t>Méthode de la c</w:t>
      </w:r>
      <w:r w:rsidRPr="00846731">
        <w:rPr>
          <w:rFonts w:ascii="Chalkduster" w:hAnsi="Chalkduster" w:cs="Calibri"/>
          <w:b/>
          <w:bCs/>
          <w:color w:val="000000"/>
          <w:sz w:val="32"/>
          <w:szCs w:val="32"/>
        </w:rPr>
        <w:t>omposition française</w:t>
      </w:r>
    </w:p>
    <w:p w14:paraId="013C1DA1" w14:textId="77777777" w:rsidR="00A13855" w:rsidRDefault="00A13855" w:rsidP="00A13855"/>
    <w:p w14:paraId="7A495086" w14:textId="77777777" w:rsidR="00A13855" w:rsidRPr="00846731" w:rsidRDefault="00A13855" w:rsidP="00A13855">
      <w:pPr>
        <w:pBdr>
          <w:top w:val="single" w:sz="4" w:space="1" w:color="auto"/>
          <w:left w:val="single" w:sz="4" w:space="4" w:color="auto"/>
          <w:bottom w:val="single" w:sz="4" w:space="1" w:color="auto"/>
          <w:right w:val="single" w:sz="4" w:space="4" w:color="auto"/>
        </w:pBdr>
        <w:jc w:val="both"/>
        <w:rPr>
          <w:b/>
          <w:bCs/>
        </w:rPr>
      </w:pPr>
      <w:r w:rsidRPr="00846731">
        <w:rPr>
          <w:b/>
          <w:bCs/>
        </w:rPr>
        <w:t xml:space="preserve">Jean GIONO écrivait : </w:t>
      </w:r>
    </w:p>
    <w:p w14:paraId="69A32DDE" w14:textId="77777777" w:rsidR="00A13855" w:rsidRPr="00846731" w:rsidRDefault="00A13855" w:rsidP="00A13855">
      <w:pPr>
        <w:pBdr>
          <w:top w:val="single" w:sz="4" w:space="1" w:color="auto"/>
          <w:left w:val="single" w:sz="4" w:space="4" w:color="auto"/>
          <w:bottom w:val="single" w:sz="4" w:space="1" w:color="auto"/>
          <w:right w:val="single" w:sz="4" w:space="4" w:color="auto"/>
        </w:pBdr>
        <w:jc w:val="both"/>
        <w:rPr>
          <w:b/>
          <w:bCs/>
        </w:rPr>
      </w:pPr>
    </w:p>
    <w:p w14:paraId="34237AC9" w14:textId="77777777" w:rsidR="00A13855" w:rsidRPr="00846731" w:rsidRDefault="00A13855" w:rsidP="00A13855">
      <w:pPr>
        <w:pBdr>
          <w:top w:val="single" w:sz="4" w:space="1" w:color="auto"/>
          <w:left w:val="single" w:sz="4" w:space="4" w:color="auto"/>
          <w:bottom w:val="single" w:sz="4" w:space="1" w:color="auto"/>
          <w:right w:val="single" w:sz="4" w:space="4" w:color="auto"/>
        </w:pBdr>
        <w:jc w:val="both"/>
        <w:rPr>
          <w:b/>
          <w:bCs/>
        </w:rPr>
      </w:pPr>
      <w:r w:rsidRPr="00846731">
        <w:rPr>
          <w:b/>
          <w:bCs/>
        </w:rPr>
        <w:t xml:space="preserve">« L’écrivain (ou le peintre), l’artiste témoin de son temps est une invention, et pour le besoin d’une cause ; il n’est que le témoin de lui-même […]. L’écrivain (ou le peintre), l’artiste est avant tout un homme qui se montre. Qu’il se cantonne dans son art ou qu’il s’engage, il fait son portrait. » (Préface au </w:t>
      </w:r>
      <w:r w:rsidRPr="005912BA">
        <w:rPr>
          <w:b/>
          <w:bCs/>
          <w:i/>
          <w:iCs/>
        </w:rPr>
        <w:t>Tableau de la littérature française</w:t>
      </w:r>
      <w:r w:rsidRPr="00846731">
        <w:rPr>
          <w:b/>
          <w:bCs/>
        </w:rPr>
        <w:t>, Paris, Gallimard, 1962).</w:t>
      </w:r>
    </w:p>
    <w:p w14:paraId="502A4264" w14:textId="77777777" w:rsidR="00A13855" w:rsidRDefault="00A13855" w:rsidP="00A13855">
      <w:pPr>
        <w:pBdr>
          <w:top w:val="single" w:sz="4" w:space="1" w:color="auto"/>
          <w:left w:val="single" w:sz="4" w:space="4" w:color="auto"/>
          <w:bottom w:val="single" w:sz="4" w:space="1" w:color="auto"/>
          <w:right w:val="single" w:sz="4" w:space="4" w:color="auto"/>
        </w:pBdr>
        <w:rPr>
          <w:b/>
          <w:bCs/>
        </w:rPr>
      </w:pPr>
    </w:p>
    <w:p w14:paraId="0041DA36" w14:textId="2691E0C5" w:rsidR="00A13855" w:rsidRPr="00A13855" w:rsidRDefault="00A13855" w:rsidP="00A13855">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rPr>
      </w:pPr>
      <w:r w:rsidRPr="00A13855">
        <w:rPr>
          <w:rFonts w:asciiTheme="minorHAnsi" w:hAnsiTheme="minorHAnsi" w:cstheme="minorHAnsi"/>
        </w:rPr>
        <w:t>Vous commenterez et discuterez ces propos en vous appuyant sur des exemples littéraires précis.</w:t>
      </w:r>
    </w:p>
    <w:p w14:paraId="795D01F6" w14:textId="77777777" w:rsidR="00A13855" w:rsidRDefault="00A13855" w:rsidP="00A13855">
      <w:pPr>
        <w:tabs>
          <w:tab w:val="left" w:pos="3753"/>
        </w:tabs>
        <w:rPr>
          <w:rFonts w:ascii="Chalkduster" w:hAnsi="Chalkduster"/>
          <w:b/>
          <w:bCs/>
          <w:sz w:val="32"/>
          <w:szCs w:val="32"/>
        </w:rPr>
      </w:pPr>
    </w:p>
    <w:p w14:paraId="00212AFD" w14:textId="77777777" w:rsidR="00A13855" w:rsidRDefault="00A13855" w:rsidP="00A13855">
      <w:pPr>
        <w:jc w:val="center"/>
        <w:rPr>
          <w:rFonts w:ascii="Chalkduster" w:hAnsi="Chalkduster"/>
          <w:b/>
          <w:bCs/>
          <w:sz w:val="32"/>
          <w:szCs w:val="32"/>
        </w:rPr>
      </w:pPr>
      <w:r w:rsidRPr="00CB1583">
        <w:rPr>
          <w:rFonts w:ascii="Chalkduster" w:hAnsi="Chalkduster"/>
          <w:b/>
          <w:bCs/>
          <w:sz w:val="32"/>
          <w:szCs w:val="32"/>
        </w:rPr>
        <w:t>Les citations</w:t>
      </w:r>
    </w:p>
    <w:p w14:paraId="137AEE13" w14:textId="77777777" w:rsidR="00A13855" w:rsidRPr="00CB1583" w:rsidRDefault="00A13855" w:rsidP="00A13855">
      <w:pPr>
        <w:rPr>
          <w:rFonts w:ascii="Chalkduster" w:hAnsi="Chalkduster"/>
          <w:b/>
          <w:bCs/>
          <w:sz w:val="32"/>
          <w:szCs w:val="32"/>
        </w:rPr>
      </w:pPr>
    </w:p>
    <w:p w14:paraId="6E0C114A" w14:textId="6637906A" w:rsidR="00A13855" w:rsidRPr="00CB1583" w:rsidRDefault="00A13855" w:rsidP="00A13855">
      <w:pPr>
        <w:jc w:val="both"/>
        <w:rPr>
          <w:rFonts w:asciiTheme="minorHAnsi" w:hAnsiTheme="minorHAnsi" w:cstheme="minorHAnsi"/>
        </w:rPr>
      </w:pPr>
      <w:r w:rsidRPr="00CB1583">
        <w:rPr>
          <w:rFonts w:asciiTheme="minorHAnsi" w:hAnsiTheme="minorHAnsi" w:cstheme="minorHAnsi"/>
          <w:b/>
          <w:bCs/>
        </w:rPr>
        <w:t>Sartre :</w:t>
      </w:r>
      <w:r w:rsidRPr="00CB1583">
        <w:rPr>
          <w:rFonts w:asciiTheme="minorHAnsi" w:hAnsiTheme="minorHAnsi" w:cstheme="minorHAnsi"/>
        </w:rPr>
        <w:t xml:space="preserve"> « La fonction de l’écrivain est de faire en sorte que nul ne puisse ignorer le monde et que nul ne puisse </w:t>
      </w:r>
      <w:proofErr w:type="gramStart"/>
      <w:r w:rsidRPr="00CB1583">
        <w:rPr>
          <w:rFonts w:asciiTheme="minorHAnsi" w:hAnsiTheme="minorHAnsi" w:cstheme="minorHAnsi"/>
        </w:rPr>
        <w:t>s’en</w:t>
      </w:r>
      <w:proofErr w:type="gramEnd"/>
      <w:r w:rsidRPr="00CB1583">
        <w:rPr>
          <w:rFonts w:asciiTheme="minorHAnsi" w:hAnsiTheme="minorHAnsi" w:cstheme="minorHAnsi"/>
        </w:rPr>
        <w:t xml:space="preserve"> dire innocent […] C’est notre tâche d’écrivain que de représenter le monde et d’en témoigner</w:t>
      </w:r>
      <w:r w:rsidR="00391172">
        <w:rPr>
          <w:rFonts w:asciiTheme="minorHAnsi" w:hAnsiTheme="minorHAnsi" w:cstheme="minorHAnsi"/>
        </w:rPr>
        <w:t xml:space="preserve">. </w:t>
      </w:r>
      <w:r w:rsidRPr="00CB1583">
        <w:rPr>
          <w:rFonts w:asciiTheme="minorHAnsi" w:hAnsiTheme="minorHAnsi" w:cstheme="minorHAnsi"/>
        </w:rPr>
        <w:t xml:space="preserve">» (« Situation de l’écrivain en 1947 », </w:t>
      </w:r>
      <w:r w:rsidRPr="00CB1583">
        <w:rPr>
          <w:rFonts w:asciiTheme="minorHAnsi" w:hAnsiTheme="minorHAnsi" w:cstheme="minorHAnsi"/>
          <w:i/>
          <w:iCs/>
        </w:rPr>
        <w:t xml:space="preserve">Qu’est-ce que la littérature, </w:t>
      </w:r>
      <w:r w:rsidRPr="00CB1583">
        <w:rPr>
          <w:rFonts w:asciiTheme="minorHAnsi" w:hAnsiTheme="minorHAnsi" w:cstheme="minorHAnsi"/>
        </w:rPr>
        <w:t>1948)</w:t>
      </w:r>
    </w:p>
    <w:p w14:paraId="6000298A" w14:textId="77777777" w:rsidR="00A13855" w:rsidRPr="00CB1583" w:rsidRDefault="00A13855" w:rsidP="00A13855">
      <w:pPr>
        <w:rPr>
          <w:rFonts w:asciiTheme="minorHAnsi" w:hAnsiTheme="minorHAnsi" w:cstheme="minorHAnsi"/>
        </w:rPr>
      </w:pPr>
    </w:p>
    <w:p w14:paraId="01468780" w14:textId="77777777" w:rsidR="00A13855" w:rsidRPr="00CB1583" w:rsidRDefault="00A13855" w:rsidP="00A13855">
      <w:pPr>
        <w:rPr>
          <w:rFonts w:asciiTheme="minorHAnsi" w:hAnsiTheme="minorHAnsi" w:cstheme="minorHAnsi"/>
          <w:b/>
          <w:bCs/>
        </w:rPr>
      </w:pPr>
      <w:r w:rsidRPr="00CB1583">
        <w:rPr>
          <w:rFonts w:asciiTheme="minorHAnsi" w:hAnsiTheme="minorHAnsi" w:cstheme="minorHAnsi"/>
          <w:b/>
          <w:bCs/>
        </w:rPr>
        <w:t xml:space="preserve">Joachim du Bellay : </w:t>
      </w:r>
    </w:p>
    <w:p w14:paraId="09C8F05A" w14:textId="77777777" w:rsidR="00A13855" w:rsidRPr="00CB1583" w:rsidRDefault="00A13855" w:rsidP="00A13855">
      <w:pPr>
        <w:rPr>
          <w:rFonts w:asciiTheme="minorHAnsi" w:hAnsiTheme="minorHAnsi" w:cstheme="minorHAnsi"/>
        </w:rPr>
      </w:pPr>
      <w:r w:rsidRPr="00CB1583">
        <w:rPr>
          <w:rFonts w:asciiTheme="minorHAnsi" w:hAnsiTheme="minorHAnsi" w:cstheme="minorHAnsi"/>
        </w:rPr>
        <w:t xml:space="preserve">« Je me plains à mes vers si j’ai quelque regret, </w:t>
      </w:r>
    </w:p>
    <w:p w14:paraId="7CB95EAC" w14:textId="77777777" w:rsidR="00A13855" w:rsidRPr="00CB1583" w:rsidRDefault="00A13855" w:rsidP="00A13855">
      <w:pPr>
        <w:rPr>
          <w:rFonts w:asciiTheme="minorHAnsi" w:hAnsiTheme="minorHAnsi" w:cstheme="minorHAnsi"/>
        </w:rPr>
      </w:pPr>
      <w:r w:rsidRPr="00CB1583">
        <w:rPr>
          <w:rFonts w:asciiTheme="minorHAnsi" w:hAnsiTheme="minorHAnsi" w:cstheme="minorHAnsi"/>
        </w:rPr>
        <w:t xml:space="preserve">Je me ris avec eux, je leur dis mon secret, </w:t>
      </w:r>
    </w:p>
    <w:p w14:paraId="6E71D7BE" w14:textId="77777777" w:rsidR="00A13855" w:rsidRPr="00CB1583" w:rsidRDefault="00A13855" w:rsidP="00A13855">
      <w:pPr>
        <w:rPr>
          <w:rFonts w:asciiTheme="minorHAnsi" w:hAnsiTheme="minorHAnsi" w:cstheme="minorHAnsi"/>
        </w:rPr>
      </w:pPr>
      <w:r w:rsidRPr="00CB1583">
        <w:rPr>
          <w:rFonts w:asciiTheme="minorHAnsi" w:hAnsiTheme="minorHAnsi" w:cstheme="minorHAnsi"/>
        </w:rPr>
        <w:t>Comme étant de mon cœur les plus sûrs secrétaires ».</w:t>
      </w:r>
    </w:p>
    <w:p w14:paraId="206E81CC" w14:textId="77777777" w:rsidR="00A13855" w:rsidRPr="00CB1583" w:rsidRDefault="00A13855" w:rsidP="00A13855">
      <w:pPr>
        <w:rPr>
          <w:rFonts w:asciiTheme="minorHAnsi" w:hAnsiTheme="minorHAnsi" w:cstheme="minorHAnsi"/>
        </w:rPr>
      </w:pPr>
      <w:r w:rsidRPr="00CB1583">
        <w:rPr>
          <w:rFonts w:asciiTheme="minorHAnsi" w:hAnsiTheme="minorHAnsi" w:cstheme="minorHAnsi"/>
        </w:rPr>
        <w:t>(</w:t>
      </w:r>
      <w:r w:rsidRPr="00CB1583">
        <w:rPr>
          <w:rFonts w:asciiTheme="minorHAnsi" w:hAnsiTheme="minorHAnsi" w:cstheme="minorHAnsi"/>
          <w:i/>
          <w:iCs/>
        </w:rPr>
        <w:t xml:space="preserve">Les Regrets, </w:t>
      </w:r>
      <w:r w:rsidRPr="00CB1583">
        <w:rPr>
          <w:rFonts w:asciiTheme="minorHAnsi" w:hAnsiTheme="minorHAnsi" w:cstheme="minorHAnsi"/>
        </w:rPr>
        <w:t>1558)</w:t>
      </w:r>
    </w:p>
    <w:p w14:paraId="4A7626A2" w14:textId="77777777" w:rsidR="00A13855" w:rsidRPr="00CB1583" w:rsidRDefault="00A13855" w:rsidP="00A13855">
      <w:pPr>
        <w:rPr>
          <w:rFonts w:asciiTheme="minorHAnsi" w:hAnsiTheme="minorHAnsi" w:cstheme="minorHAnsi"/>
        </w:rPr>
      </w:pPr>
    </w:p>
    <w:p w14:paraId="31B4DF2E" w14:textId="01F6BE40" w:rsidR="00A13855" w:rsidRPr="00CB1583" w:rsidRDefault="00A13855" w:rsidP="00E7408F">
      <w:pPr>
        <w:jc w:val="both"/>
        <w:rPr>
          <w:rFonts w:asciiTheme="minorHAnsi" w:hAnsiTheme="minorHAnsi" w:cstheme="minorHAnsi"/>
        </w:rPr>
      </w:pPr>
      <w:r w:rsidRPr="00CB1583">
        <w:rPr>
          <w:rFonts w:asciiTheme="minorHAnsi" w:hAnsiTheme="minorHAnsi" w:cstheme="minorHAnsi"/>
          <w:b/>
          <w:bCs/>
        </w:rPr>
        <w:t>Gustave Flaubert</w:t>
      </w:r>
      <w:r w:rsidRPr="00CB1583">
        <w:rPr>
          <w:rFonts w:asciiTheme="minorHAnsi" w:hAnsiTheme="minorHAnsi" w:cstheme="minorHAnsi"/>
        </w:rPr>
        <w:t xml:space="preserve"> : « Je me suis mis toujours dans tout ce que j’ai fait. A la place de saint Antoine par exemple, c’est moi qui y suis. » </w:t>
      </w:r>
      <w:r>
        <w:rPr>
          <w:rFonts w:asciiTheme="minorHAnsi" w:hAnsiTheme="minorHAnsi" w:cstheme="minorHAnsi"/>
        </w:rPr>
        <w:t>(Le</w:t>
      </w:r>
      <w:r w:rsidRPr="00CB1583">
        <w:rPr>
          <w:rFonts w:asciiTheme="minorHAnsi" w:hAnsiTheme="minorHAnsi" w:cstheme="minorHAnsi"/>
        </w:rPr>
        <w:t xml:space="preserve">ttre </w:t>
      </w:r>
      <w:r w:rsidR="007D394E">
        <w:rPr>
          <w:rFonts w:asciiTheme="minorHAnsi" w:hAnsiTheme="minorHAnsi" w:cstheme="minorHAnsi"/>
        </w:rPr>
        <w:t>à Louise Colet,</w:t>
      </w:r>
      <w:r w:rsidRPr="00CB1583">
        <w:rPr>
          <w:rFonts w:asciiTheme="minorHAnsi" w:hAnsiTheme="minorHAnsi" w:cstheme="minorHAnsi"/>
        </w:rPr>
        <w:t xml:space="preserve"> 1852</w:t>
      </w:r>
      <w:r>
        <w:rPr>
          <w:rFonts w:asciiTheme="minorHAnsi" w:hAnsiTheme="minorHAnsi" w:cstheme="minorHAnsi"/>
        </w:rPr>
        <w:t>)</w:t>
      </w:r>
      <w:r w:rsidRPr="00CB1583">
        <w:rPr>
          <w:rFonts w:asciiTheme="minorHAnsi" w:hAnsiTheme="minorHAnsi" w:cstheme="minorHAnsi"/>
        </w:rPr>
        <w:t>.</w:t>
      </w:r>
    </w:p>
    <w:p w14:paraId="02E2C8BF" w14:textId="77777777" w:rsidR="00A13855" w:rsidRPr="00CB1583" w:rsidRDefault="00A13855" w:rsidP="00A13855">
      <w:pPr>
        <w:rPr>
          <w:rFonts w:asciiTheme="minorHAnsi" w:hAnsiTheme="minorHAnsi" w:cstheme="minorHAnsi"/>
        </w:rPr>
      </w:pPr>
    </w:p>
    <w:p w14:paraId="513C037A" w14:textId="1C61F62F" w:rsidR="00A13855" w:rsidRPr="00CB1583" w:rsidRDefault="00A13855" w:rsidP="00A13855">
      <w:pPr>
        <w:jc w:val="both"/>
        <w:rPr>
          <w:rFonts w:asciiTheme="minorHAnsi" w:hAnsiTheme="minorHAnsi" w:cstheme="minorHAnsi"/>
        </w:rPr>
      </w:pPr>
      <w:r w:rsidRPr="00CB1583">
        <w:rPr>
          <w:rFonts w:asciiTheme="minorHAnsi" w:hAnsiTheme="minorHAnsi" w:cstheme="minorHAnsi"/>
          <w:b/>
          <w:bCs/>
        </w:rPr>
        <w:t>François Mauriac</w:t>
      </w:r>
      <w:r w:rsidRPr="00CB1583">
        <w:rPr>
          <w:rFonts w:asciiTheme="minorHAnsi" w:hAnsiTheme="minorHAnsi" w:cstheme="minorHAnsi"/>
        </w:rPr>
        <w:t> : « Nos romans expriment l’essentiel de nous-mêmes. Seule la fiction ne ment pas ; elle entrouvre sur la vie d’un homme une porte dérobée par où se glisse en dehors de tout contrôle son âme inconnue. » (</w:t>
      </w:r>
      <w:r w:rsidRPr="00CB1583">
        <w:rPr>
          <w:rFonts w:asciiTheme="minorHAnsi" w:hAnsiTheme="minorHAnsi" w:cstheme="minorHAnsi"/>
          <w:i/>
          <w:iCs/>
        </w:rPr>
        <w:t>Écrits intimes</w:t>
      </w:r>
      <w:r w:rsidRPr="00CB1583">
        <w:rPr>
          <w:rFonts w:asciiTheme="minorHAnsi" w:hAnsiTheme="minorHAnsi" w:cstheme="minorHAnsi"/>
        </w:rPr>
        <w:t>, 1953)</w:t>
      </w:r>
      <w:r w:rsidR="00E7408F">
        <w:rPr>
          <w:rFonts w:asciiTheme="minorHAnsi" w:hAnsiTheme="minorHAnsi" w:cstheme="minorHAnsi"/>
        </w:rPr>
        <w:t>.</w:t>
      </w:r>
    </w:p>
    <w:p w14:paraId="065E5317" w14:textId="77777777" w:rsidR="00A13855" w:rsidRPr="00CB1583" w:rsidRDefault="00A13855" w:rsidP="00A13855">
      <w:pPr>
        <w:rPr>
          <w:rFonts w:asciiTheme="minorHAnsi" w:hAnsiTheme="minorHAnsi" w:cstheme="minorHAnsi"/>
        </w:rPr>
      </w:pPr>
    </w:p>
    <w:p w14:paraId="6BA655D2" w14:textId="77777777" w:rsidR="00A13855" w:rsidRPr="00A83D88" w:rsidRDefault="00A13855" w:rsidP="00A13855">
      <w:pPr>
        <w:jc w:val="both"/>
        <w:rPr>
          <w:rFonts w:asciiTheme="minorHAnsi" w:hAnsiTheme="minorHAnsi" w:cstheme="minorHAnsi"/>
          <w:b/>
          <w:bCs/>
        </w:rPr>
      </w:pPr>
      <w:r w:rsidRPr="00A83D88">
        <w:rPr>
          <w:rFonts w:asciiTheme="minorHAnsi" w:hAnsiTheme="minorHAnsi" w:cstheme="minorHAnsi"/>
          <w:b/>
          <w:bCs/>
          <w:color w:val="000000" w:themeColor="text1"/>
        </w:rPr>
        <w:t>Marcel Proust</w:t>
      </w:r>
      <w:r w:rsidRPr="00A83D88">
        <w:rPr>
          <w:rFonts w:asciiTheme="minorHAnsi" w:hAnsiTheme="minorHAnsi" w:cstheme="minorHAnsi"/>
          <w:color w:val="000000" w:themeColor="text1"/>
        </w:rPr>
        <w:t> : « Le style pour l'écrivain, aussi bien que la couleur pour le peintre, est une question non de technique mais de vision. Il est la révélation, qui serait impossible par des moyens directs et conscients, de la différence qualitative qu'il y a dans la façon dont nous apparaît le monde, différence qui, s'il n'y avait pas l'art, resterait le secret éternel de chacun.</w:t>
      </w:r>
      <w:r w:rsidRPr="00A83D88">
        <w:rPr>
          <w:rStyle w:val="apple-converted-space"/>
          <w:rFonts w:asciiTheme="minorHAnsi" w:hAnsiTheme="minorHAnsi" w:cstheme="minorHAnsi"/>
          <w:color w:val="000000" w:themeColor="text1"/>
        </w:rPr>
        <w:t> » (</w:t>
      </w:r>
      <w:r w:rsidRPr="00A83D88">
        <w:rPr>
          <w:rStyle w:val="apple-converted-space"/>
          <w:rFonts w:asciiTheme="minorHAnsi" w:hAnsiTheme="minorHAnsi" w:cstheme="minorHAnsi"/>
          <w:i/>
          <w:iCs/>
          <w:color w:val="000000" w:themeColor="text1"/>
        </w:rPr>
        <w:t>Le Temps retrouvé</w:t>
      </w:r>
      <w:r w:rsidRPr="00A83D88">
        <w:rPr>
          <w:rStyle w:val="apple-converted-space"/>
          <w:rFonts w:asciiTheme="minorHAnsi" w:hAnsiTheme="minorHAnsi" w:cstheme="minorHAnsi"/>
          <w:color w:val="000000" w:themeColor="text1"/>
        </w:rPr>
        <w:t>, 1927)</w:t>
      </w:r>
    </w:p>
    <w:p w14:paraId="67374988" w14:textId="77777777" w:rsidR="00A13855" w:rsidRDefault="00A13855" w:rsidP="00A13855">
      <w:pPr>
        <w:rPr>
          <w:rFonts w:asciiTheme="minorHAnsi" w:hAnsiTheme="minorHAnsi" w:cstheme="minorHAnsi"/>
          <w:b/>
          <w:bCs/>
        </w:rPr>
      </w:pPr>
    </w:p>
    <w:p w14:paraId="4F0CC424" w14:textId="77777777" w:rsidR="00A13855" w:rsidRPr="005423C7" w:rsidRDefault="00A13855" w:rsidP="00A13855">
      <w:pPr>
        <w:ind w:left="720"/>
        <w:rPr>
          <w:rFonts w:cstheme="minorHAnsi"/>
          <w:b/>
          <w:bCs/>
        </w:rPr>
      </w:pPr>
    </w:p>
    <w:p w14:paraId="37CD7BD6" w14:textId="7CAC1A0E" w:rsidR="00A13855" w:rsidRPr="00CB1583" w:rsidRDefault="00A13855" w:rsidP="00A13855">
      <w:pPr>
        <w:pStyle w:val="NormalWeb"/>
        <w:spacing w:before="0" w:beforeAutospacing="0" w:after="0" w:afterAutospacing="0"/>
        <w:rPr>
          <w:rFonts w:asciiTheme="minorHAnsi" w:hAnsiTheme="minorHAnsi" w:cstheme="minorHAnsi"/>
          <w:color w:val="000000" w:themeColor="text1"/>
        </w:rPr>
      </w:pPr>
      <w:r w:rsidRPr="008710C2">
        <w:rPr>
          <w:rFonts w:asciiTheme="minorHAnsi" w:hAnsiTheme="minorHAnsi" w:cstheme="minorHAnsi"/>
          <w:b/>
          <w:bCs/>
        </w:rPr>
        <w:t>Michel de Montaigne</w:t>
      </w:r>
      <w:r w:rsidRPr="008710C2">
        <w:rPr>
          <w:rFonts w:asciiTheme="minorHAnsi" w:hAnsiTheme="minorHAnsi" w:cstheme="minorHAnsi"/>
        </w:rPr>
        <w:t xml:space="preserve"> : « La coutume a fait le parler de soi vicieux et le prohibe obstinément </w:t>
      </w:r>
      <w:r w:rsidRPr="00CB1583">
        <w:rPr>
          <w:rFonts w:asciiTheme="minorHAnsi" w:hAnsiTheme="minorHAnsi" w:cstheme="minorHAnsi"/>
          <w:color w:val="000000" w:themeColor="text1"/>
        </w:rPr>
        <w:t xml:space="preserve">en haine de la </w:t>
      </w:r>
      <w:proofErr w:type="spellStart"/>
      <w:r w:rsidRPr="00CB1583">
        <w:rPr>
          <w:rFonts w:asciiTheme="minorHAnsi" w:hAnsiTheme="minorHAnsi" w:cstheme="minorHAnsi"/>
          <w:color w:val="000000" w:themeColor="text1"/>
        </w:rPr>
        <w:t>vantance</w:t>
      </w:r>
      <w:proofErr w:type="spellEnd"/>
      <w:r w:rsidR="00391172">
        <w:rPr>
          <w:rFonts w:asciiTheme="minorHAnsi" w:hAnsiTheme="minorHAnsi" w:cstheme="minorHAnsi"/>
          <w:color w:val="000000" w:themeColor="text1"/>
        </w:rPr>
        <w:t>.</w:t>
      </w:r>
      <w:r w:rsidRPr="00CB1583">
        <w:rPr>
          <w:rFonts w:asciiTheme="minorHAnsi" w:hAnsiTheme="minorHAnsi" w:cstheme="minorHAnsi"/>
          <w:color w:val="000000" w:themeColor="text1"/>
        </w:rPr>
        <w:t> » (</w:t>
      </w:r>
      <w:r w:rsidRPr="00CB1583">
        <w:rPr>
          <w:rFonts w:asciiTheme="minorHAnsi" w:hAnsiTheme="minorHAnsi" w:cstheme="minorHAnsi"/>
          <w:i/>
          <w:iCs/>
          <w:color w:val="000000" w:themeColor="text1"/>
        </w:rPr>
        <w:t>Essais</w:t>
      </w:r>
      <w:r w:rsidRPr="00CB1583">
        <w:rPr>
          <w:rFonts w:asciiTheme="minorHAnsi" w:hAnsiTheme="minorHAnsi" w:cstheme="minorHAnsi"/>
          <w:color w:val="000000" w:themeColor="text1"/>
        </w:rPr>
        <w:t>, II, 6 « De l’</w:t>
      </w:r>
      <w:proofErr w:type="spellStart"/>
      <w:r w:rsidRPr="00CB1583">
        <w:rPr>
          <w:rFonts w:asciiTheme="minorHAnsi" w:hAnsiTheme="minorHAnsi" w:cstheme="minorHAnsi"/>
          <w:color w:val="000000" w:themeColor="text1"/>
        </w:rPr>
        <w:t>exercitation</w:t>
      </w:r>
      <w:proofErr w:type="spellEnd"/>
      <w:r w:rsidRPr="00CB1583">
        <w:rPr>
          <w:rFonts w:asciiTheme="minorHAnsi" w:hAnsiTheme="minorHAnsi" w:cstheme="minorHAnsi"/>
          <w:color w:val="000000" w:themeColor="text1"/>
        </w:rPr>
        <w:t> »</w:t>
      </w:r>
      <w:r>
        <w:rPr>
          <w:rFonts w:asciiTheme="minorHAnsi" w:hAnsiTheme="minorHAnsi" w:cstheme="minorHAnsi"/>
          <w:color w:val="000000" w:themeColor="text1"/>
        </w:rPr>
        <w:t xml:space="preserve"> 1588</w:t>
      </w:r>
      <w:r w:rsidRPr="00CB1583">
        <w:rPr>
          <w:rFonts w:asciiTheme="minorHAnsi" w:hAnsiTheme="minorHAnsi" w:cstheme="minorHAnsi"/>
          <w:color w:val="000000" w:themeColor="text1"/>
        </w:rPr>
        <w:t>)</w:t>
      </w:r>
      <w:r w:rsidR="00E7408F">
        <w:rPr>
          <w:rFonts w:asciiTheme="minorHAnsi" w:hAnsiTheme="minorHAnsi" w:cstheme="minorHAnsi"/>
          <w:color w:val="000000" w:themeColor="text1"/>
        </w:rPr>
        <w:t>.</w:t>
      </w:r>
    </w:p>
    <w:p w14:paraId="611483A7" w14:textId="751ECFB8" w:rsidR="00A13855" w:rsidRDefault="00A13855" w:rsidP="00A13855">
      <w:pPr>
        <w:pStyle w:val="NormalWeb"/>
        <w:spacing w:before="0" w:beforeAutospacing="0" w:after="0" w:afterAutospacing="0"/>
        <w:jc w:val="both"/>
        <w:rPr>
          <w:rFonts w:asciiTheme="minorHAnsi" w:hAnsiTheme="minorHAnsi" w:cstheme="minorHAnsi"/>
        </w:rPr>
      </w:pPr>
      <w:r w:rsidRPr="00CB1583">
        <w:rPr>
          <w:rFonts w:asciiTheme="minorHAnsi" w:hAnsiTheme="minorHAnsi" w:cstheme="minorHAnsi"/>
          <w:color w:val="000000" w:themeColor="text1"/>
        </w:rPr>
        <w:t xml:space="preserve">« Je suis </w:t>
      </w:r>
      <w:proofErr w:type="spellStart"/>
      <w:r w:rsidRPr="00CB1583">
        <w:rPr>
          <w:rFonts w:asciiTheme="minorHAnsi" w:hAnsiTheme="minorHAnsi" w:cstheme="minorHAnsi"/>
          <w:color w:val="000000" w:themeColor="text1"/>
        </w:rPr>
        <w:t>moy-mesme</w:t>
      </w:r>
      <w:proofErr w:type="spellEnd"/>
      <w:r w:rsidRPr="00CB1583">
        <w:rPr>
          <w:rFonts w:asciiTheme="minorHAnsi" w:hAnsiTheme="minorHAnsi" w:cstheme="minorHAnsi"/>
          <w:color w:val="000000" w:themeColor="text1"/>
        </w:rPr>
        <w:t xml:space="preserve"> la matière de mon livre [...] ; ce n’est pas raison que tu </w:t>
      </w:r>
      <w:proofErr w:type="spellStart"/>
      <w:r w:rsidRPr="00CB1583">
        <w:rPr>
          <w:rFonts w:asciiTheme="minorHAnsi" w:hAnsiTheme="minorHAnsi" w:cstheme="minorHAnsi"/>
          <w:color w:val="000000" w:themeColor="text1"/>
        </w:rPr>
        <w:t>employes</w:t>
      </w:r>
      <w:proofErr w:type="spellEnd"/>
      <w:r w:rsidRPr="00CB1583">
        <w:rPr>
          <w:rFonts w:asciiTheme="minorHAnsi" w:hAnsiTheme="minorHAnsi" w:cstheme="minorHAnsi"/>
          <w:color w:val="000000" w:themeColor="text1"/>
        </w:rPr>
        <w:t xml:space="preserve"> ton loisir en un </w:t>
      </w:r>
      <w:proofErr w:type="spellStart"/>
      <w:r w:rsidRPr="00CB1583">
        <w:rPr>
          <w:rFonts w:asciiTheme="minorHAnsi" w:hAnsiTheme="minorHAnsi" w:cstheme="minorHAnsi"/>
          <w:color w:val="000000" w:themeColor="text1"/>
        </w:rPr>
        <w:t>subject</w:t>
      </w:r>
      <w:proofErr w:type="spellEnd"/>
      <w:r w:rsidRPr="00CB1583">
        <w:rPr>
          <w:rFonts w:asciiTheme="minorHAnsi" w:hAnsiTheme="minorHAnsi" w:cstheme="minorHAnsi"/>
          <w:color w:val="000000" w:themeColor="text1"/>
        </w:rPr>
        <w:t xml:space="preserve"> si frivole et si vain</w:t>
      </w:r>
      <w:r w:rsidRPr="00CB1583">
        <w:rPr>
          <w:rFonts w:asciiTheme="minorHAnsi" w:hAnsiTheme="minorHAnsi" w:cstheme="minorHAnsi"/>
        </w:rPr>
        <w:t xml:space="preserve"> » </w:t>
      </w:r>
      <w:r w:rsidR="00E7408F">
        <w:rPr>
          <w:rFonts w:asciiTheme="minorHAnsi" w:hAnsiTheme="minorHAnsi" w:cstheme="minorHAnsi"/>
        </w:rPr>
        <w:t>(</w:t>
      </w:r>
      <w:r w:rsidRPr="00CB1583">
        <w:rPr>
          <w:rFonts w:asciiTheme="minorHAnsi" w:hAnsiTheme="minorHAnsi" w:cstheme="minorHAnsi"/>
          <w:i/>
          <w:iCs/>
        </w:rPr>
        <w:t>Essais</w:t>
      </w:r>
      <w:r w:rsidRPr="00CB1583">
        <w:rPr>
          <w:rFonts w:asciiTheme="minorHAnsi" w:hAnsiTheme="minorHAnsi" w:cstheme="minorHAnsi"/>
        </w:rPr>
        <w:t>, « Avis au lecteur » 1580-</w:t>
      </w:r>
      <w:r>
        <w:rPr>
          <w:rFonts w:asciiTheme="minorHAnsi" w:hAnsiTheme="minorHAnsi" w:cstheme="minorHAnsi"/>
        </w:rPr>
        <w:t>88</w:t>
      </w:r>
      <w:r w:rsidRPr="00CB1583">
        <w:rPr>
          <w:rFonts w:asciiTheme="minorHAnsi" w:hAnsiTheme="minorHAnsi" w:cstheme="minorHAnsi"/>
        </w:rPr>
        <w:t>).</w:t>
      </w:r>
    </w:p>
    <w:p w14:paraId="6B0B7F5F" w14:textId="77777777" w:rsidR="00A13855" w:rsidRPr="00CB1583" w:rsidRDefault="00A13855" w:rsidP="00A13855">
      <w:pPr>
        <w:pStyle w:val="NormalWeb"/>
        <w:spacing w:before="0" w:beforeAutospacing="0" w:after="0" w:afterAutospacing="0"/>
        <w:rPr>
          <w:rFonts w:asciiTheme="minorHAnsi" w:hAnsiTheme="minorHAnsi" w:cstheme="minorHAnsi"/>
        </w:rPr>
      </w:pPr>
    </w:p>
    <w:p w14:paraId="33225A52" w14:textId="7ABB44B6" w:rsidR="00A13855" w:rsidRPr="00CB1583" w:rsidRDefault="00A13855" w:rsidP="00A13855">
      <w:pPr>
        <w:jc w:val="both"/>
        <w:rPr>
          <w:rFonts w:asciiTheme="minorHAnsi" w:hAnsiTheme="minorHAnsi" w:cstheme="minorHAnsi"/>
        </w:rPr>
      </w:pPr>
      <w:r w:rsidRPr="00CB1583">
        <w:rPr>
          <w:rFonts w:asciiTheme="minorHAnsi" w:hAnsiTheme="minorHAnsi" w:cstheme="minorHAnsi"/>
          <w:b/>
          <w:bCs/>
        </w:rPr>
        <w:lastRenderedPageBreak/>
        <w:t>Blaise Pascal</w:t>
      </w:r>
      <w:r w:rsidRPr="00CB1583">
        <w:rPr>
          <w:rFonts w:asciiTheme="minorHAnsi" w:hAnsiTheme="minorHAnsi" w:cstheme="minorHAnsi"/>
        </w:rPr>
        <w:t xml:space="preserve"> à propos de Montaigne : « Le sot projet qu’il a de se peindre ! et cela non pas en passant […] mais par un dessein premier et principal. Car de dire des sottises par hasard et par faiblesse, c’est un mal ordinaire, mais d’en dire par dessein, c’est ce qui n’est pas supportable</w:t>
      </w:r>
      <w:r w:rsidR="00391172">
        <w:rPr>
          <w:rFonts w:asciiTheme="minorHAnsi" w:hAnsiTheme="minorHAnsi" w:cstheme="minorHAnsi"/>
        </w:rPr>
        <w:t>.</w:t>
      </w:r>
      <w:r w:rsidRPr="00CB1583">
        <w:rPr>
          <w:rFonts w:asciiTheme="minorHAnsi" w:hAnsiTheme="minorHAnsi" w:cstheme="minorHAnsi"/>
        </w:rPr>
        <w:t> » (</w:t>
      </w:r>
      <w:r w:rsidRPr="00CB1583">
        <w:rPr>
          <w:rFonts w:asciiTheme="minorHAnsi" w:hAnsiTheme="minorHAnsi" w:cstheme="minorHAnsi"/>
          <w:i/>
          <w:iCs/>
        </w:rPr>
        <w:t>Pensées</w:t>
      </w:r>
      <w:r w:rsidRPr="00CB1583">
        <w:rPr>
          <w:rFonts w:asciiTheme="minorHAnsi" w:hAnsiTheme="minorHAnsi" w:cstheme="minorHAnsi"/>
        </w:rPr>
        <w:t>, 1670)</w:t>
      </w:r>
    </w:p>
    <w:p w14:paraId="47EFCA8A" w14:textId="77777777" w:rsidR="00A13855" w:rsidRPr="00CB1583" w:rsidRDefault="00A13855" w:rsidP="00A13855">
      <w:pPr>
        <w:jc w:val="both"/>
        <w:rPr>
          <w:rFonts w:asciiTheme="minorHAnsi" w:hAnsiTheme="minorHAnsi" w:cstheme="minorHAnsi"/>
        </w:rPr>
      </w:pPr>
    </w:p>
    <w:p w14:paraId="5539E64D" w14:textId="4C9D3612" w:rsidR="00A13855" w:rsidRPr="00CB1583" w:rsidRDefault="00A13855" w:rsidP="00A13855">
      <w:pPr>
        <w:jc w:val="both"/>
        <w:rPr>
          <w:rFonts w:asciiTheme="minorHAnsi" w:hAnsiTheme="minorHAnsi" w:cstheme="minorHAnsi"/>
        </w:rPr>
      </w:pPr>
      <w:r w:rsidRPr="00CB1583">
        <w:rPr>
          <w:rFonts w:asciiTheme="minorHAnsi" w:hAnsiTheme="minorHAnsi" w:cstheme="minorHAnsi"/>
          <w:b/>
          <w:bCs/>
        </w:rPr>
        <w:t>Gustave Flaubert</w:t>
      </w:r>
      <w:r w:rsidRPr="00CB1583">
        <w:rPr>
          <w:rFonts w:asciiTheme="minorHAnsi" w:hAnsiTheme="minorHAnsi" w:cstheme="minorHAnsi"/>
        </w:rPr>
        <w:t> : « L’impersonnalité est le signe de la force. […] Soyons des miroirs grossissants de la vérité externe</w:t>
      </w:r>
      <w:r w:rsidR="00391172">
        <w:rPr>
          <w:rFonts w:asciiTheme="minorHAnsi" w:hAnsiTheme="minorHAnsi" w:cstheme="minorHAnsi"/>
        </w:rPr>
        <w:t>.</w:t>
      </w:r>
      <w:r w:rsidRPr="00CB1583">
        <w:rPr>
          <w:rFonts w:asciiTheme="minorHAnsi" w:hAnsiTheme="minorHAnsi" w:cstheme="minorHAnsi"/>
        </w:rPr>
        <w:t> » (Lettre à Louise Colet, 1853)</w:t>
      </w:r>
    </w:p>
    <w:p w14:paraId="2944ED78" w14:textId="77777777" w:rsidR="00A13855" w:rsidRPr="00CB1583" w:rsidRDefault="00A13855" w:rsidP="00A13855">
      <w:pPr>
        <w:jc w:val="both"/>
        <w:rPr>
          <w:rFonts w:asciiTheme="minorHAnsi" w:hAnsiTheme="minorHAnsi" w:cstheme="minorHAnsi"/>
        </w:rPr>
      </w:pPr>
    </w:p>
    <w:p w14:paraId="5456D1BC" w14:textId="05C4A5D3" w:rsidR="00A13855" w:rsidRPr="00CB1583" w:rsidRDefault="00A13855" w:rsidP="00A13855">
      <w:pPr>
        <w:jc w:val="both"/>
        <w:rPr>
          <w:rFonts w:asciiTheme="minorHAnsi" w:hAnsiTheme="minorHAnsi" w:cstheme="minorHAnsi"/>
        </w:rPr>
      </w:pPr>
      <w:r w:rsidRPr="00CB1583">
        <w:rPr>
          <w:rFonts w:asciiTheme="minorHAnsi" w:hAnsiTheme="minorHAnsi" w:cstheme="minorHAnsi"/>
          <w:b/>
          <w:bCs/>
        </w:rPr>
        <w:t>Marthe Robert</w:t>
      </w:r>
      <w:r w:rsidRPr="00CB1583">
        <w:rPr>
          <w:rFonts w:asciiTheme="minorHAnsi" w:hAnsiTheme="minorHAnsi" w:cstheme="minorHAnsi"/>
        </w:rPr>
        <w:t> : « </w:t>
      </w:r>
      <w:r w:rsidR="00391172">
        <w:rPr>
          <w:rFonts w:asciiTheme="minorHAnsi" w:hAnsiTheme="minorHAnsi" w:cstheme="minorHAnsi"/>
        </w:rPr>
        <w:t>T</w:t>
      </w:r>
      <w:r w:rsidRPr="00CB1583">
        <w:rPr>
          <w:rFonts w:asciiTheme="minorHAnsi" w:hAnsiTheme="minorHAnsi" w:cstheme="minorHAnsi"/>
        </w:rPr>
        <w:t>ransformer son miroir en une fenêtre ouverte sur la rue. C’est […] la loi de toute littérature vraie, la fausse étant celle où l’auteur se contente de se contempler, en prétendant de surcroît que le lecteur y trouvera autant de joie qu’il en a pris lui-même à sa propre image. » (</w:t>
      </w:r>
      <w:r w:rsidRPr="00CB1583">
        <w:rPr>
          <w:rFonts w:asciiTheme="minorHAnsi" w:hAnsiTheme="minorHAnsi" w:cstheme="minorHAnsi"/>
          <w:i/>
          <w:iCs/>
        </w:rPr>
        <w:t>La Tyrannie de l’imprimé</w:t>
      </w:r>
      <w:r w:rsidRPr="00CB1583">
        <w:rPr>
          <w:rFonts w:asciiTheme="minorHAnsi" w:hAnsiTheme="minorHAnsi" w:cstheme="minorHAnsi"/>
        </w:rPr>
        <w:t>, 1984)</w:t>
      </w:r>
    </w:p>
    <w:p w14:paraId="21B8FB88" w14:textId="77777777" w:rsidR="00A13855" w:rsidRPr="00CB1583" w:rsidRDefault="00A13855" w:rsidP="00A13855">
      <w:pPr>
        <w:jc w:val="both"/>
        <w:rPr>
          <w:rFonts w:asciiTheme="minorHAnsi" w:hAnsiTheme="minorHAnsi" w:cstheme="minorHAnsi"/>
        </w:rPr>
      </w:pPr>
    </w:p>
    <w:p w14:paraId="509648E7" w14:textId="3629B3F6" w:rsidR="00A13855" w:rsidRPr="00CB1583" w:rsidRDefault="00A13855" w:rsidP="00A13855">
      <w:pPr>
        <w:rPr>
          <w:rFonts w:asciiTheme="minorHAnsi" w:hAnsiTheme="minorHAnsi" w:cstheme="minorHAnsi"/>
        </w:rPr>
      </w:pPr>
      <w:r w:rsidRPr="00CB1583">
        <w:rPr>
          <w:rFonts w:asciiTheme="minorHAnsi" w:hAnsiTheme="minorHAnsi" w:cstheme="minorHAnsi"/>
          <w:b/>
          <w:bCs/>
        </w:rPr>
        <w:t>Pierre de Ronsard</w:t>
      </w:r>
      <w:r w:rsidRPr="00CB1583">
        <w:rPr>
          <w:rFonts w:asciiTheme="minorHAnsi" w:hAnsiTheme="minorHAnsi" w:cstheme="minorHAnsi"/>
        </w:rPr>
        <w:t xml:space="preserve"> </w:t>
      </w:r>
      <w:r w:rsidR="00E7408F">
        <w:rPr>
          <w:rFonts w:asciiTheme="minorHAnsi" w:hAnsiTheme="minorHAnsi" w:cstheme="minorHAnsi"/>
        </w:rPr>
        <w:t>(</w:t>
      </w:r>
      <w:r w:rsidRPr="00CB1583">
        <w:rPr>
          <w:rFonts w:asciiTheme="minorHAnsi" w:hAnsiTheme="minorHAnsi" w:cstheme="minorHAnsi"/>
          <w:i/>
          <w:iCs/>
        </w:rPr>
        <w:t>Continuation du Discours des misères de ce temps</w:t>
      </w:r>
      <w:r w:rsidR="00E7408F">
        <w:rPr>
          <w:rFonts w:asciiTheme="minorHAnsi" w:hAnsiTheme="minorHAnsi" w:cstheme="minorHAnsi"/>
        </w:rPr>
        <w:t xml:space="preserve">, </w:t>
      </w:r>
      <w:r w:rsidRPr="00CB1583">
        <w:rPr>
          <w:rFonts w:asciiTheme="minorHAnsi" w:hAnsiTheme="minorHAnsi" w:cstheme="minorHAnsi"/>
        </w:rPr>
        <w:t xml:space="preserve">1562) </w:t>
      </w:r>
    </w:p>
    <w:p w14:paraId="30779E1C" w14:textId="77777777" w:rsidR="00A13855" w:rsidRPr="001257F2" w:rsidRDefault="00A13855" w:rsidP="00A13855">
      <w:pPr>
        <w:pStyle w:val="Paragraphedeliste"/>
        <w:rPr>
          <w:rFonts w:cstheme="minorHAnsi"/>
        </w:rPr>
      </w:pPr>
      <w:r w:rsidRPr="001257F2">
        <w:rPr>
          <w:rFonts w:cstheme="minorHAnsi"/>
        </w:rPr>
        <w:t xml:space="preserve">« Madame, je </w:t>
      </w:r>
      <w:proofErr w:type="spellStart"/>
      <w:r w:rsidRPr="001257F2">
        <w:rPr>
          <w:rFonts w:cstheme="minorHAnsi"/>
        </w:rPr>
        <w:t>serois</w:t>
      </w:r>
      <w:proofErr w:type="spellEnd"/>
      <w:r w:rsidRPr="001257F2">
        <w:rPr>
          <w:rFonts w:cstheme="minorHAnsi"/>
        </w:rPr>
        <w:t xml:space="preserve"> ou du plomb ou du bois</w:t>
      </w:r>
    </w:p>
    <w:p w14:paraId="77F969FE" w14:textId="77777777" w:rsidR="00A13855" w:rsidRPr="001257F2" w:rsidRDefault="00A13855" w:rsidP="00E7408F">
      <w:pPr>
        <w:pStyle w:val="Paragraphedeliste"/>
        <w:ind w:left="1134" w:hanging="273"/>
        <w:rPr>
          <w:rFonts w:cstheme="minorHAnsi"/>
        </w:rPr>
      </w:pPr>
      <w:r w:rsidRPr="001257F2">
        <w:rPr>
          <w:rFonts w:cstheme="minorHAnsi"/>
        </w:rPr>
        <w:t xml:space="preserve">Si moi, que la Nature a fait naître </w:t>
      </w:r>
      <w:proofErr w:type="spellStart"/>
      <w:r w:rsidRPr="001257F2">
        <w:rPr>
          <w:rFonts w:cstheme="minorHAnsi"/>
        </w:rPr>
        <w:t>françois</w:t>
      </w:r>
      <w:proofErr w:type="spellEnd"/>
      <w:r w:rsidRPr="001257F2">
        <w:rPr>
          <w:rFonts w:cstheme="minorHAnsi"/>
        </w:rPr>
        <w:t>,</w:t>
      </w:r>
    </w:p>
    <w:p w14:paraId="36641C9A" w14:textId="77777777" w:rsidR="00A13855" w:rsidRPr="001257F2" w:rsidRDefault="00A13855" w:rsidP="00E7408F">
      <w:pPr>
        <w:pStyle w:val="Paragraphedeliste"/>
        <w:ind w:left="1134" w:hanging="273"/>
        <w:rPr>
          <w:rFonts w:cstheme="minorHAnsi"/>
        </w:rPr>
      </w:pPr>
      <w:r w:rsidRPr="001257F2">
        <w:rPr>
          <w:rFonts w:cstheme="minorHAnsi"/>
        </w:rPr>
        <w:t xml:space="preserve">Aux siècles à venir je ne </w:t>
      </w:r>
      <w:proofErr w:type="spellStart"/>
      <w:r w:rsidRPr="001257F2">
        <w:rPr>
          <w:rFonts w:cstheme="minorHAnsi"/>
        </w:rPr>
        <w:t>contois</w:t>
      </w:r>
      <w:proofErr w:type="spellEnd"/>
      <w:r w:rsidRPr="001257F2">
        <w:rPr>
          <w:rFonts w:cstheme="minorHAnsi"/>
        </w:rPr>
        <w:t xml:space="preserve"> la peine</w:t>
      </w:r>
    </w:p>
    <w:p w14:paraId="39AA0601" w14:textId="77777777" w:rsidR="00A13855" w:rsidRPr="001257F2" w:rsidRDefault="00A13855" w:rsidP="00E7408F">
      <w:pPr>
        <w:pStyle w:val="Paragraphedeliste"/>
        <w:ind w:left="1134" w:hanging="273"/>
        <w:rPr>
          <w:rFonts w:cstheme="minorHAnsi"/>
        </w:rPr>
      </w:pPr>
      <w:r w:rsidRPr="001257F2">
        <w:rPr>
          <w:rFonts w:cstheme="minorHAnsi"/>
        </w:rPr>
        <w:t>Et l’</w:t>
      </w:r>
      <w:proofErr w:type="spellStart"/>
      <w:r w:rsidRPr="001257F2">
        <w:rPr>
          <w:rFonts w:cstheme="minorHAnsi"/>
        </w:rPr>
        <w:t>extrème</w:t>
      </w:r>
      <w:proofErr w:type="spellEnd"/>
      <w:r w:rsidRPr="001257F2">
        <w:rPr>
          <w:rFonts w:cstheme="minorHAnsi"/>
        </w:rPr>
        <w:t xml:space="preserve"> malheur dont notre France est pleine…</w:t>
      </w:r>
    </w:p>
    <w:p w14:paraId="4AB527D5" w14:textId="77777777" w:rsidR="00A13855" w:rsidRPr="001257F2" w:rsidRDefault="00A13855" w:rsidP="00E7408F">
      <w:pPr>
        <w:pStyle w:val="Paragraphedeliste"/>
        <w:ind w:left="1134" w:hanging="273"/>
        <w:rPr>
          <w:rFonts w:cstheme="minorHAnsi"/>
        </w:rPr>
      </w:pPr>
      <w:r w:rsidRPr="001257F2">
        <w:rPr>
          <w:rFonts w:cstheme="minorHAnsi"/>
        </w:rPr>
        <w:t xml:space="preserve">Je veux, </w:t>
      </w:r>
      <w:proofErr w:type="spellStart"/>
      <w:r w:rsidRPr="001257F2">
        <w:rPr>
          <w:rFonts w:cstheme="minorHAnsi"/>
        </w:rPr>
        <w:t>maugré</w:t>
      </w:r>
      <w:proofErr w:type="spellEnd"/>
      <w:r w:rsidRPr="001257F2">
        <w:rPr>
          <w:rFonts w:cstheme="minorHAnsi"/>
        </w:rPr>
        <w:t xml:space="preserve"> les ans au monde publier</w:t>
      </w:r>
    </w:p>
    <w:p w14:paraId="22C5FD8F" w14:textId="77777777" w:rsidR="00A13855" w:rsidRDefault="00A13855" w:rsidP="00E7408F">
      <w:pPr>
        <w:pStyle w:val="Paragraphedeliste"/>
        <w:ind w:left="1134" w:hanging="273"/>
      </w:pPr>
      <w:r>
        <w:t>D’une plume de fer sur un papier d’acier</w:t>
      </w:r>
    </w:p>
    <w:p w14:paraId="209D0EFF" w14:textId="002A05CE" w:rsidR="00A13855" w:rsidRDefault="00A13855" w:rsidP="00E7408F">
      <w:pPr>
        <w:pStyle w:val="Paragraphedeliste"/>
        <w:ind w:left="1134" w:hanging="273"/>
      </w:pPr>
      <w:r>
        <w:t xml:space="preserve">Que ses propres enfants </w:t>
      </w:r>
      <w:proofErr w:type="gramStart"/>
      <w:r>
        <w:t>l’ont</w:t>
      </w:r>
      <w:proofErr w:type="gramEnd"/>
      <w:r>
        <w:t xml:space="preserve"> prise et </w:t>
      </w:r>
      <w:proofErr w:type="spellStart"/>
      <w:r>
        <w:t>dévestue</w:t>
      </w:r>
      <w:proofErr w:type="spellEnd"/>
      <w:r w:rsidR="00391172">
        <w:t>.</w:t>
      </w:r>
      <w:r w:rsidR="00E7408F">
        <w:t> »</w:t>
      </w:r>
      <w:r>
        <w:t xml:space="preserve"> (v. 1-7)</w:t>
      </w:r>
    </w:p>
    <w:p w14:paraId="44552161" w14:textId="77777777" w:rsidR="00A13855" w:rsidRDefault="00A13855" w:rsidP="00A13855"/>
    <w:p w14:paraId="10EE70CA" w14:textId="641A3663" w:rsidR="00A13855" w:rsidRPr="00F6080F" w:rsidRDefault="00A13855" w:rsidP="00A13855">
      <w:pPr>
        <w:jc w:val="both"/>
        <w:rPr>
          <w:rFonts w:asciiTheme="minorHAnsi" w:hAnsiTheme="minorHAnsi" w:cstheme="minorHAnsi"/>
        </w:rPr>
      </w:pPr>
      <w:r w:rsidRPr="00F6080F">
        <w:rPr>
          <w:rFonts w:asciiTheme="minorHAnsi" w:hAnsiTheme="minorHAnsi" w:cstheme="minorHAnsi"/>
          <w:b/>
          <w:bCs/>
        </w:rPr>
        <w:t>Michel de Montaigne :</w:t>
      </w:r>
      <w:r w:rsidRPr="00F6080F">
        <w:rPr>
          <w:rFonts w:asciiTheme="minorHAnsi" w:hAnsiTheme="minorHAnsi" w:cstheme="minorHAnsi"/>
        </w:rPr>
        <w:t xml:space="preserve"> « Je propose une vie basse &amp; sans lustre, c’est tout un. On attache aussi bien toute la philosophie morale à une vie populaire et privée qu’à une vie de riche étoffe. Chaque homme porte la forme entière de l’humaine condition. Les auteurs se communiquent au peuple par quelque marque particulière et étrangère ; moi le premier par un être universel, comme Michel de Montaigne, non comme grammairien ou poète ou jurisconsulte</w:t>
      </w:r>
      <w:r w:rsidR="00391172">
        <w:rPr>
          <w:rFonts w:asciiTheme="minorHAnsi" w:hAnsiTheme="minorHAnsi" w:cstheme="minorHAnsi"/>
        </w:rPr>
        <w:t>.</w:t>
      </w:r>
      <w:r w:rsidRPr="00F6080F">
        <w:rPr>
          <w:rFonts w:asciiTheme="minorHAnsi" w:hAnsiTheme="minorHAnsi" w:cstheme="minorHAnsi"/>
        </w:rPr>
        <w:t> » (</w:t>
      </w:r>
      <w:r w:rsidRPr="00F6080F">
        <w:rPr>
          <w:rFonts w:asciiTheme="minorHAnsi" w:hAnsiTheme="minorHAnsi" w:cstheme="minorHAnsi"/>
          <w:i/>
          <w:iCs/>
        </w:rPr>
        <w:t>Essais</w:t>
      </w:r>
      <w:r w:rsidRPr="00F6080F">
        <w:rPr>
          <w:rFonts w:asciiTheme="minorHAnsi" w:hAnsiTheme="minorHAnsi" w:cstheme="minorHAnsi"/>
        </w:rPr>
        <w:t>, III, 2, 1595)</w:t>
      </w:r>
    </w:p>
    <w:p w14:paraId="2669B41A" w14:textId="77777777" w:rsidR="00A13855" w:rsidRPr="00F6080F" w:rsidRDefault="00A13855" w:rsidP="00A13855">
      <w:pPr>
        <w:jc w:val="both"/>
        <w:rPr>
          <w:rFonts w:asciiTheme="minorHAnsi" w:hAnsiTheme="minorHAnsi" w:cstheme="minorHAnsi"/>
        </w:rPr>
      </w:pPr>
    </w:p>
    <w:p w14:paraId="402EFE32" w14:textId="5CA570A5" w:rsidR="00A13855" w:rsidRPr="00F6080F" w:rsidRDefault="00A13855" w:rsidP="00A13855">
      <w:pPr>
        <w:jc w:val="both"/>
        <w:rPr>
          <w:rFonts w:asciiTheme="minorHAnsi" w:hAnsiTheme="minorHAnsi" w:cstheme="minorHAnsi"/>
        </w:rPr>
      </w:pPr>
      <w:r w:rsidRPr="00F6080F">
        <w:rPr>
          <w:rFonts w:asciiTheme="minorHAnsi" w:hAnsiTheme="minorHAnsi" w:cstheme="minorHAnsi"/>
          <w:b/>
          <w:bCs/>
        </w:rPr>
        <w:t>Victor Hugo</w:t>
      </w:r>
      <w:r w:rsidRPr="00F6080F">
        <w:rPr>
          <w:rFonts w:asciiTheme="minorHAnsi" w:hAnsiTheme="minorHAnsi" w:cstheme="minorHAnsi"/>
        </w:rPr>
        <w:t xml:space="preserve"> : « C’est l’existence humaine sortant de l’énigme du berceau et aboutissant à l’énigme du cercueil […] Est-ce donc la vie d’un homme ? Oui, et la vie des autres hommes aussi. Nul de nous n’a l’honneur d’avoir une vie qui soit à lui</w:t>
      </w:r>
      <w:r w:rsidR="00391172">
        <w:rPr>
          <w:rFonts w:asciiTheme="minorHAnsi" w:hAnsiTheme="minorHAnsi" w:cstheme="minorHAnsi"/>
        </w:rPr>
        <w:t>.</w:t>
      </w:r>
      <w:r w:rsidRPr="00F6080F">
        <w:rPr>
          <w:rFonts w:asciiTheme="minorHAnsi" w:hAnsiTheme="minorHAnsi" w:cstheme="minorHAnsi"/>
        </w:rPr>
        <w:t xml:space="preserve"> » (préface des </w:t>
      </w:r>
      <w:r w:rsidRPr="00F6080F">
        <w:rPr>
          <w:rFonts w:asciiTheme="minorHAnsi" w:hAnsiTheme="minorHAnsi" w:cstheme="minorHAnsi"/>
          <w:i/>
          <w:iCs/>
        </w:rPr>
        <w:t>Contemplations</w:t>
      </w:r>
      <w:r w:rsidRPr="00F6080F">
        <w:rPr>
          <w:rFonts w:asciiTheme="minorHAnsi" w:hAnsiTheme="minorHAnsi" w:cstheme="minorHAnsi"/>
        </w:rPr>
        <w:t>, 1856)</w:t>
      </w:r>
    </w:p>
    <w:p w14:paraId="65DA9935" w14:textId="77777777" w:rsidR="00A13855" w:rsidRPr="00F6080F" w:rsidRDefault="00A13855" w:rsidP="00A13855">
      <w:pPr>
        <w:jc w:val="both"/>
        <w:rPr>
          <w:rFonts w:asciiTheme="minorHAnsi" w:hAnsiTheme="minorHAnsi" w:cstheme="minorHAnsi"/>
          <w:color w:val="000000" w:themeColor="text1"/>
        </w:rPr>
      </w:pPr>
    </w:p>
    <w:p w14:paraId="690ADD3A" w14:textId="78E9ACD2" w:rsidR="00E7408F" w:rsidRPr="00E7408F" w:rsidRDefault="00A13855" w:rsidP="00E7408F">
      <w:pPr>
        <w:rPr>
          <w:rFonts w:asciiTheme="minorHAnsi" w:hAnsiTheme="minorHAnsi" w:cstheme="minorHAnsi"/>
          <w:color w:val="000000" w:themeColor="text1"/>
        </w:rPr>
      </w:pPr>
      <w:r w:rsidRPr="000A1A9C">
        <w:rPr>
          <w:rFonts w:asciiTheme="minorHAnsi" w:hAnsiTheme="minorHAnsi" w:cstheme="minorHAnsi"/>
          <w:b/>
          <w:bCs/>
          <w:color w:val="000000" w:themeColor="text1"/>
        </w:rPr>
        <w:t>Victor Hugo</w:t>
      </w:r>
      <w:r w:rsidRPr="00E7408F">
        <w:rPr>
          <w:rFonts w:asciiTheme="minorHAnsi" w:hAnsiTheme="minorHAnsi" w:cstheme="minorHAnsi"/>
          <w:color w:val="000000" w:themeColor="text1"/>
        </w:rPr>
        <w:t> </w:t>
      </w:r>
      <w:r w:rsidR="00E7408F" w:rsidRPr="00E7408F">
        <w:rPr>
          <w:rFonts w:asciiTheme="minorHAnsi" w:hAnsiTheme="minorHAnsi" w:cstheme="minorHAnsi"/>
          <w:color w:val="000000" w:themeColor="text1"/>
        </w:rPr>
        <w:t>(«</w:t>
      </w:r>
      <w:r w:rsidR="00E7408F" w:rsidRPr="000A1A9C">
        <w:rPr>
          <w:rFonts w:asciiTheme="minorHAnsi" w:hAnsiTheme="minorHAnsi" w:cstheme="minorHAnsi"/>
          <w:color w:val="000000" w:themeColor="text1"/>
        </w:rPr>
        <w:t xml:space="preserve"> Fonction du poète », </w:t>
      </w:r>
      <w:r w:rsidR="00E7408F" w:rsidRPr="000A1A9C">
        <w:rPr>
          <w:rFonts w:asciiTheme="minorHAnsi" w:hAnsiTheme="minorHAnsi" w:cstheme="minorHAnsi"/>
          <w:i/>
          <w:iCs/>
          <w:color w:val="000000" w:themeColor="text1"/>
        </w:rPr>
        <w:t>Les Rayons et les ombres</w:t>
      </w:r>
      <w:r w:rsidR="00E7408F" w:rsidRPr="000A1A9C">
        <w:rPr>
          <w:rFonts w:asciiTheme="minorHAnsi" w:hAnsiTheme="minorHAnsi" w:cstheme="minorHAnsi"/>
          <w:color w:val="000000" w:themeColor="text1"/>
        </w:rPr>
        <w:t>, 1840)</w:t>
      </w:r>
    </w:p>
    <w:p w14:paraId="0B45DFA9" w14:textId="4B99DEF3" w:rsidR="00A13855" w:rsidRPr="000A1A9C" w:rsidRDefault="00E7408F" w:rsidP="00E7408F">
      <w:pPr>
        <w:ind w:left="851" w:hanging="142"/>
        <w:rPr>
          <w:rFonts w:asciiTheme="minorHAnsi" w:hAnsiTheme="minorHAnsi" w:cstheme="minorHAnsi"/>
          <w:color w:val="000000" w:themeColor="text1"/>
        </w:rPr>
      </w:pPr>
      <w:r>
        <w:rPr>
          <w:rFonts w:asciiTheme="minorHAnsi" w:hAnsiTheme="minorHAnsi" w:cstheme="minorHAnsi"/>
          <w:color w:val="000000" w:themeColor="text1"/>
        </w:rPr>
        <w:t>« </w:t>
      </w:r>
      <w:r w:rsidR="00A13855" w:rsidRPr="000A1A9C">
        <w:rPr>
          <w:rFonts w:asciiTheme="minorHAnsi" w:hAnsiTheme="minorHAnsi" w:cstheme="minorHAnsi"/>
          <w:color w:val="000000" w:themeColor="text1"/>
        </w:rPr>
        <w:t>Peuples ! écoutez le poète !</w:t>
      </w:r>
      <w:r w:rsidR="00A13855" w:rsidRPr="000A1A9C">
        <w:rPr>
          <w:rFonts w:asciiTheme="minorHAnsi" w:hAnsiTheme="minorHAnsi" w:cstheme="minorHAnsi"/>
          <w:color w:val="000000" w:themeColor="text1"/>
        </w:rPr>
        <w:br/>
        <w:t>Écoutez le rêveur sacré !</w:t>
      </w:r>
      <w:r w:rsidR="00A13855" w:rsidRPr="000A1A9C">
        <w:rPr>
          <w:rFonts w:asciiTheme="minorHAnsi" w:hAnsiTheme="minorHAnsi" w:cstheme="minorHAnsi"/>
          <w:color w:val="000000" w:themeColor="text1"/>
        </w:rPr>
        <w:br/>
        <w:t>Dans votre nuit, sans lui complète,</w:t>
      </w:r>
      <w:r w:rsidR="00A13855" w:rsidRPr="000A1A9C">
        <w:rPr>
          <w:rFonts w:asciiTheme="minorHAnsi" w:hAnsiTheme="minorHAnsi" w:cstheme="minorHAnsi"/>
          <w:color w:val="000000" w:themeColor="text1"/>
        </w:rPr>
        <w:br/>
        <w:t>Lui seul a le front éclairé.</w:t>
      </w:r>
      <w:r w:rsidR="00A13855" w:rsidRPr="000A1A9C">
        <w:rPr>
          <w:rFonts w:asciiTheme="minorHAnsi" w:hAnsiTheme="minorHAnsi" w:cstheme="minorHAnsi"/>
          <w:color w:val="000000" w:themeColor="text1"/>
        </w:rPr>
        <w:br/>
        <w:t>Des temps futurs perçant les ombres,</w:t>
      </w:r>
      <w:r w:rsidR="00A13855" w:rsidRPr="000A1A9C">
        <w:rPr>
          <w:rFonts w:asciiTheme="minorHAnsi" w:hAnsiTheme="minorHAnsi" w:cstheme="minorHAnsi"/>
          <w:color w:val="000000" w:themeColor="text1"/>
        </w:rPr>
        <w:br/>
        <w:t>Lui seul distingue en leurs flancs sombres</w:t>
      </w:r>
      <w:r w:rsidR="00A13855" w:rsidRPr="000A1A9C">
        <w:rPr>
          <w:rFonts w:asciiTheme="minorHAnsi" w:hAnsiTheme="minorHAnsi" w:cstheme="minorHAnsi"/>
          <w:color w:val="000000" w:themeColor="text1"/>
        </w:rPr>
        <w:br/>
        <w:t>Le germe qui n'est pas éclos.</w:t>
      </w:r>
      <w:r w:rsidR="00A13855" w:rsidRPr="000A1A9C">
        <w:rPr>
          <w:rFonts w:asciiTheme="minorHAnsi" w:hAnsiTheme="minorHAnsi" w:cstheme="minorHAnsi"/>
          <w:color w:val="000000" w:themeColor="text1"/>
        </w:rPr>
        <w:br/>
        <w:t>Homme, il est doux comme une femme.</w:t>
      </w:r>
      <w:r w:rsidR="00A13855" w:rsidRPr="000A1A9C">
        <w:rPr>
          <w:rFonts w:asciiTheme="minorHAnsi" w:hAnsiTheme="minorHAnsi" w:cstheme="minorHAnsi"/>
          <w:color w:val="000000" w:themeColor="text1"/>
        </w:rPr>
        <w:br/>
        <w:t>Dieu parle à voix basse à son âme</w:t>
      </w:r>
      <w:r w:rsidR="00A13855" w:rsidRPr="000A1A9C">
        <w:rPr>
          <w:rFonts w:asciiTheme="minorHAnsi" w:hAnsiTheme="minorHAnsi" w:cstheme="minorHAnsi"/>
          <w:color w:val="000000" w:themeColor="text1"/>
        </w:rPr>
        <w:br/>
        <w:t>Comme aux forêts et comme aux flots.</w:t>
      </w:r>
      <w:r>
        <w:rPr>
          <w:rFonts w:asciiTheme="minorHAnsi" w:hAnsiTheme="minorHAnsi" w:cstheme="minorHAnsi"/>
          <w:color w:val="000000" w:themeColor="text1"/>
        </w:rPr>
        <w:t> »</w:t>
      </w:r>
    </w:p>
    <w:p w14:paraId="66149130" w14:textId="77777777" w:rsidR="00761DD9" w:rsidRDefault="00761DD9"/>
    <w:sectPr w:rsidR="00761DD9" w:rsidSect="000F7D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55"/>
    <w:rsid w:val="000F7DB1"/>
    <w:rsid w:val="00391172"/>
    <w:rsid w:val="006D514D"/>
    <w:rsid w:val="00761DD9"/>
    <w:rsid w:val="007D394E"/>
    <w:rsid w:val="00A13855"/>
    <w:rsid w:val="00E7408F"/>
    <w:rsid w:val="00FC4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D23AD7"/>
  <w15:docId w15:val="{CDCC6121-D2C9-F245-8792-8ADB36B5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55"/>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13855"/>
    <w:pPr>
      <w:spacing w:before="100" w:beforeAutospacing="1" w:after="100" w:afterAutospacing="1"/>
    </w:pPr>
  </w:style>
  <w:style w:type="character" w:customStyle="1" w:styleId="apple-converted-space">
    <w:name w:val="apple-converted-space"/>
    <w:basedOn w:val="Policepardfaut"/>
    <w:rsid w:val="00A13855"/>
  </w:style>
  <w:style w:type="paragraph" w:styleId="Paragraphedeliste">
    <w:name w:val="List Paragraph"/>
    <w:basedOn w:val="Normal"/>
    <w:uiPriority w:val="34"/>
    <w:qFormat/>
    <w:rsid w:val="00A1385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Hoarau</dc:creator>
  <cp:keywords/>
  <dc:description/>
  <cp:lastModifiedBy>Bénédicte Hoarau</cp:lastModifiedBy>
  <cp:revision>2</cp:revision>
  <dcterms:created xsi:type="dcterms:W3CDTF">2021-09-10T15:54:00Z</dcterms:created>
  <dcterms:modified xsi:type="dcterms:W3CDTF">2021-09-10T16:57:00Z</dcterms:modified>
</cp:coreProperties>
</file>